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3" w:firstLineChars="200"/>
        <w:jc w:val="center"/>
        <w:textAlignment w:val="auto"/>
        <w:outlineLvl w:val="9"/>
        <w:rPr>
          <w:rFonts w:hint="eastAsia" w:ascii="楷体_GB2312" w:eastAsia="楷体_GB2312"/>
          <w:b/>
          <w:bCs/>
          <w:sz w:val="32"/>
          <w:szCs w:val="32"/>
          <w:lang w:val="en-US" w:eastAsia="zh-CN"/>
        </w:rPr>
      </w:pPr>
      <w:r>
        <w:rPr>
          <w:rFonts w:hint="eastAsia" w:ascii="楷体_GB2312" w:eastAsia="楷体_GB2312"/>
          <w:b/>
          <w:bCs/>
          <w:sz w:val="32"/>
          <w:szCs w:val="32"/>
          <w:lang w:val="en-US" w:eastAsia="zh-CN"/>
        </w:rPr>
        <w:t>19年为全家无悔付出的坚强女人——赵德芳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赵德芳，雨山区佳山乡九华村村民。厄运一次次降临在这个家庭，女儿患有智障，丈夫和小姑子都患有精神分裂症，没有劳动能力和自理能力，公公已经70多岁，年老体弱，平日里行动不便。平时由于要照顾一家人，赵德芳无法上班，主要依靠低保和村里安排她公公扫垃圾生活。她每天5点多便要起床，为一家人准备早饭，吃完早饭还要将女儿送往远在秀山新区的特殊学校，慢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  <w:lang w:val="en-US" w:eastAsia="zh-CN"/>
        </w:rPr>
        <w:t>慢十几年每天接送，风雨无阻。赵德芳每天只能在回家的路上买点菜，回家之后房屋打扫，烧饭，洗衣服等等所有家务只能一人承担，就这样默默坚持了19年。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FlMzU3ZWQ1MGRjZjVmZjQ0ZDA4MGFlZDQ4OWJmYjEifQ=="/>
  </w:docVars>
  <w:rsids>
    <w:rsidRoot w:val="501D48DC"/>
    <w:rsid w:val="501D4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2022-11-29T09:26:00Z</dcterms:created>
  <dc:creator>Administrator</dc:creator>
  <cp:lastModifiedBy>Administrator</cp:lastModifiedBy>
  <dcterms:modified xsi:type="dcterms:W3CDTF">2022-11-29T09:26:40Z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3E84EA149D4A420BB8622A052731E211</vt:lpwstr>
  </property>
</Properties>
</file>