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同约</w:t>
      </w:r>
      <w:r>
        <w:rPr>
          <w:rFonts w:ascii="楷体_GB2312" w:eastAsia="楷体_GB2312"/>
          <w:b/>
          <w:sz w:val="32"/>
          <w:szCs w:val="32"/>
        </w:rPr>
        <w:t>捐献遗体</w:t>
      </w:r>
      <w:r>
        <w:rPr>
          <w:rFonts w:hint="eastAsia" w:ascii="楷体_GB2312" w:eastAsia="楷体_GB2312"/>
          <w:b/>
          <w:sz w:val="32"/>
          <w:szCs w:val="32"/>
        </w:rPr>
        <w:t>的大义母子</w:t>
      </w:r>
    </w:p>
    <w:p>
      <w:pPr>
        <w:spacing w:line="580" w:lineRule="exact"/>
        <w:ind w:firstLine="643" w:firstLineChars="200"/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209550</wp:posOffset>
            </wp:positionV>
            <wp:extent cx="2874010" cy="3992245"/>
            <wp:effectExtent l="0" t="0" r="2540" b="8255"/>
            <wp:wrapTopAndBottom/>
            <wp:docPr id="1" name="图片 1" descr="17.郝迎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.郝迎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郝迎杰</w:t>
      </w:r>
      <w:bookmarkEnd w:id="0"/>
      <w:r>
        <w:rPr>
          <w:rFonts w:hint="eastAsia" w:ascii="仿宋_GB2312" w:eastAsia="仿宋_GB2312"/>
          <w:sz w:val="32"/>
          <w:szCs w:val="32"/>
        </w:rPr>
        <w:t>，花山区新风社区居民。</w:t>
      </w:r>
      <w:r>
        <w:rPr>
          <w:rFonts w:ascii="仿宋_GB2312" w:eastAsia="仿宋_GB2312"/>
          <w:sz w:val="32"/>
          <w:szCs w:val="32"/>
        </w:rPr>
        <w:t>2016年3月4日，郝迎杰的儿子曹吉安结束了近30年病痛折磨，永远地离开了她，当天举办的简短告别仪式后，儿子的遗体被芜湖皖南医学院的工作人员带去做医学研究用。在处理完儿子后事不久，62岁的郝迎杰也签了自己百年后遗体捐献志愿书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“你活着，我陪你；你离开了，我也陪你。”母亲郝迎杰也做出与儿子同样决定。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E613624"/>
    <w:rsid w:val="2E6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2022-12-27T08:43:00Z</dcterms:created>
  <dc:creator>Administrator</dc:creator>
  <cp:lastModifiedBy>Administrator</cp:lastModifiedBy>
  <dcterms:modified xsi:type="dcterms:W3CDTF">2022-12-27T08:44:37Z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B45F21850882463EAD9C654C518C11B3</vt:lpwstr>
  </property>
</Properties>
</file>