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致力和谐社会的司法所长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163195</wp:posOffset>
            </wp:positionV>
            <wp:extent cx="1869440" cy="2715895"/>
            <wp:effectExtent l="0" t="0" r="16510" b="8255"/>
            <wp:wrapTopAndBottom/>
            <wp:docPr id="1" name="图片 1" descr="12.张思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.张思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</w:rPr>
        <w:t>张思柏，现任香泉镇挂职副镇长、香泉镇人民调解委员会副主任、司法所长、人民调解员。他扎根基层二十多年，扎根基层用心传播法律知识，潜移默化中引导群众养成尊重法律、崇尚法治的良好习惯；视百姓如亲人，设身处地帮百姓排忧解难，先后及时妥善化解各类矛盾纠纷千余件；主动帮扶贫困家庭谋求发展致富机会，先后助推多户贫困家庭成为产业大户；依法捍卫群众权益，先后为外出打工百姓讨回工资数百万元；全力扶持“特殊人群”重归社会，引导他们痛改前非、重新做人，在平凡的岗位上创造了不平凡的工作业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F821511"/>
    <w:rsid w:val="4F8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2023-01-04T08:17:00Z</dcterms:created>
  <dc:creator>Administrator</dc:creator>
  <cp:lastModifiedBy>Administrator</cp:lastModifiedBy>
  <dcterms:modified xsi:type="dcterms:W3CDTF">2023-01-04T08:19:00Z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8FD07C980ABF4E90AA237638384737FE</vt:lpwstr>
  </property>
</Properties>
</file>