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发挥余热的退休干部鲁宜良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268605</wp:posOffset>
            </wp:positionV>
            <wp:extent cx="4388485" cy="3291840"/>
            <wp:effectExtent l="0" t="0" r="12065" b="3810"/>
            <wp:wrapTopAndBottom/>
            <wp:docPr id="1" name="图片 1" descr="16.鲁宜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.鲁宜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鲁宜良</w:t>
      </w:r>
      <w:bookmarkEnd w:id="0"/>
      <w:r>
        <w:rPr>
          <w:rFonts w:hint="eastAsia" w:ascii="仿宋_GB2312" w:eastAsia="仿宋_GB2312"/>
          <w:sz w:val="32"/>
          <w:szCs w:val="32"/>
        </w:rPr>
        <w:t>，和县白桥镇退休干部。去年退休后，在他的奔走下，镇老年大学正式挂牌，让城乡老年朋友心有所寄、身有所托：该校学员组成的3只文艺团体活动正常化，每逢重大节日，都能举行献艺表演，娱乐他人、升华自已；开办了书法班、音乐班、绘画班、太极拳班等课程，丰富老年朋友的晚年生活，提高他们的艺术修养。除此，在关工委这块，他也投入了无限热情，为留守儿童、贫困儿童带去了浓浓的关怀：每逢六一、春节期间，他总是设法募集资金，上门看望慰问留守及贫困儿童，给他们送去最贴心的关爱，让他们身心健康的成长，迄今为止，共筹集善款约10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B3C4660"/>
    <w:rsid w:val="2B3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2023-01-04T08:23:00Z</dcterms:created>
  <dc:creator>Administrator</dc:creator>
  <cp:lastModifiedBy>Administrator</cp:lastModifiedBy>
  <dcterms:modified xsi:type="dcterms:W3CDTF">2023-01-04T08:24:06Z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12C960BFA37742C19025B777EC4E7206</vt:lpwstr>
  </property>
</Properties>
</file>