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708" w:firstLineChars="196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6小时打下230根木桩的镇长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122555</wp:posOffset>
            </wp:positionV>
            <wp:extent cx="2508250" cy="2790825"/>
            <wp:effectExtent l="0" t="0" r="6350" b="9525"/>
            <wp:wrapTopAndBottom/>
            <wp:docPr id="1" name="图片 1" descr="郑李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郑李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color w:val="333333"/>
          <w:kern w:val="0"/>
          <w:sz w:val="32"/>
          <w:szCs w:val="32"/>
        </w:rPr>
        <w:t> </w:t>
      </w:r>
      <w:bookmarkStart w:id="0" w:name="_GoBack"/>
      <w:r>
        <w:rPr>
          <w:rFonts w:hint="eastAsia" w:ascii="仿宋_GB2312" w:eastAsia="仿宋_GB2312"/>
          <w:color w:val="333333"/>
          <w:kern w:val="0"/>
          <w:sz w:val="32"/>
          <w:szCs w:val="32"/>
        </w:rPr>
        <w:t>郑李龙</w:t>
      </w:r>
      <w:bookmarkEnd w:id="0"/>
      <w:r>
        <w:rPr>
          <w:rFonts w:hint="eastAsia" w:ascii="仿宋_GB2312" w:eastAsia="仿宋_GB2312"/>
          <w:color w:val="333333"/>
          <w:kern w:val="0"/>
          <w:sz w:val="32"/>
          <w:szCs w:val="32"/>
        </w:rPr>
        <w:t>，郑蒲港新区姥桥镇镇长。面对今年的特大洪水，他不顾做过手术的身体，处处模范带头，连日奋战。7月7日凌晨，姥下河唐桥段发生大面积塌方，大堤需要打桩来加固。打桩是个体力活，同时又是一件十分危险的工作，人不仅要站在1.5米深的水里，而且还要经受挖掘机压桩和河埂随时溃堤的危险。当天12时，面对危险，郑李龙第一个跳入水中，看到镇长亲自跳入水中扶桩，村里书记和其他6位村民也纷纷跳入水中。从中午12时一直到晚上18时，郑李龙一直坚守在水中6个小时，期间他多次叫其他村民上去歇一歇，而自己一直坚守在水中，直到230根木桩全部打桩完毕，待郑李龙慢慢爬上大堤时，只见他面色发白，浑身冒着冷汗。</w:t>
      </w:r>
    </w:p>
    <w:p>
      <w:pPr>
        <w:ind w:firstLine="420" w:firstLineChars="0"/>
      </w:pPr>
      <w:r>
        <w:rPr>
          <w:rFonts w:hint="eastAsia" w:ascii="仿宋_GB2312" w:eastAsia="仿宋_GB2312"/>
          <w:color w:val="333333"/>
          <w:kern w:val="0"/>
          <w:sz w:val="32"/>
          <w:szCs w:val="32"/>
        </w:rPr>
        <w:t>发生汛情以来的14个日日夜夜，郑李龙巡堤、查埂、抢险，日复一日、夜复一夜，排除200多起险情。这14天里，郑李龙以堤为家，同民工们一起始终坚守在大堤上。以堤为凳，与民工们一起席地吃饭；以堤当床，累了困了就在大堤上席地打会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A111196"/>
    <w:rsid w:val="0A1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2023-01-09T08:25:00Z</dcterms:created>
  <dc:creator>Administrator</dc:creator>
  <cp:lastModifiedBy>Administrator</cp:lastModifiedBy>
  <dcterms:modified xsi:type="dcterms:W3CDTF">2023-01-09T08:27:06Z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F01543C833204BEAB90524EB892FD5E0</vt:lpwstr>
  </property>
</Properties>
</file>