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</w:rPr>
        <w:t>用诚信做好运漕传统早点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385445</wp:posOffset>
            </wp:positionV>
            <wp:extent cx="2482850" cy="2836545"/>
            <wp:effectExtent l="0" t="0" r="12700" b="1905"/>
            <wp:wrapTopAndBottom/>
            <wp:docPr id="1" name="图片 1" descr="姚远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姚远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127000</wp:posOffset>
            </wp:positionV>
            <wp:extent cx="2319655" cy="2710180"/>
            <wp:effectExtent l="0" t="0" r="4445" b="13970"/>
            <wp:wrapTopAndBottom/>
            <wp:docPr id="2" name="图片 2" descr="蒋峰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蒋峰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0"/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姚远树、蒋峰平</w:t>
      </w:r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含山县运漕镇藕香居店夫妻店主。30多年来，他们坚持用诚信做传统运漕早点，赢得广大顾客信赖。姚远树和妻子蒋峰平做早点的手艺从曾祖父祖传技艺开始，一直薪火相传。“三分利胀死人，七分利饿死人”，这是运漕镇老厨师们传下来的经营理念，也是藕香居店始终坚持的。姚远树说，藕香居店能一直发展到现在，在保质保量前提下，讲究诚信、价格公道也是重要方面。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为确保早点的质量和味道，姚远树说在保证真材实料，并始终坚持不变。早点已不仅是美食，更成了古镇抹不去的文化记忆。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D420E1D"/>
    <w:rsid w:val="3D4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2023-02-06T09:12:00Z</dcterms:created>
  <dc:creator>Administrator</dc:creator>
  <cp:lastModifiedBy>Administrator</cp:lastModifiedBy>
  <dcterms:modified xsi:type="dcterms:W3CDTF">2023-02-06T09:29:56Z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13540EE8E59A4A4AB21313B046DE8C5B</vt:lpwstr>
  </property>
</Properties>
</file>