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锐意进取</w:t>
      </w:r>
      <w:r>
        <w:rPr>
          <w:rFonts w:hint="eastAsia" w:ascii="黑体" w:hAnsi="黑体" w:eastAsia="黑体" w:cs="黑体"/>
          <w:bCs/>
          <w:sz w:val="32"/>
          <w:szCs w:val="32"/>
        </w:rPr>
        <w:t>的检察员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301625</wp:posOffset>
            </wp:positionV>
            <wp:extent cx="1990090" cy="2840990"/>
            <wp:effectExtent l="0" t="0" r="10160" b="16510"/>
            <wp:wrapTopAndBottom/>
            <wp:docPr id="1" name="图片 1" descr="郝同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郝同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color w:val="000000"/>
          <w:sz w:val="32"/>
          <w:szCs w:val="32"/>
        </w:rPr>
        <w:t>郝同雨</w:t>
      </w:r>
      <w:bookmarkEnd w:id="0"/>
      <w:r>
        <w:rPr>
          <w:rFonts w:ascii="Times New Roman" w:hAnsi="Times New Roman" w:eastAsia="仿宋"/>
          <w:color w:val="000000"/>
          <w:sz w:val="32"/>
          <w:szCs w:val="32"/>
        </w:rPr>
        <w:t>，博望区人民检察院民事行政检察科科长、检察员。郝同雨同志在民行科这一平凡岗位上，锐意进取，创造了出色的民行检察工作业绩。同时，郝同雨同志还挤压自己的休息时间，办理了一批刑事案件，超额完成了工作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99755CD"/>
    <w:rsid w:val="199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2023-02-13T02:44:00Z</dcterms:created>
  <dc:creator>Administrator</dc:creator>
  <cp:lastModifiedBy>Administrator</cp:lastModifiedBy>
  <dcterms:modified xsi:type="dcterms:W3CDTF">2023-02-13T02:46:48Z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279D01C67AC441FE8C437BE7838BA44E</vt:lpwstr>
  </property>
</Properties>
</file>