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把好产品质量关</w:t>
      </w:r>
      <w:r>
        <w:rPr>
          <w:rFonts w:hint="eastAsia" w:ascii="黑体" w:hAnsi="黑体" w:eastAsia="黑体"/>
          <w:sz w:val="32"/>
          <w:szCs w:val="32"/>
        </w:rPr>
        <w:t>的马钢人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216535</wp:posOffset>
            </wp:positionV>
            <wp:extent cx="2574925" cy="3433445"/>
            <wp:effectExtent l="0" t="0" r="15875" b="14605"/>
            <wp:wrapTopAndBottom/>
            <wp:docPr id="1" name="图片 1" descr="程德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程德利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bookmarkStart w:id="0" w:name="_GoBack"/>
      <w:r>
        <w:rPr>
          <w:rFonts w:hint="eastAsia" w:ascii="仿宋_GB2312" w:hAnsi="黑体" w:eastAsia="仿宋_GB2312"/>
          <w:sz w:val="32"/>
          <w:szCs w:val="32"/>
        </w:rPr>
        <w:t>程德利</w:t>
      </w:r>
      <w:bookmarkEnd w:id="0"/>
      <w:r>
        <w:rPr>
          <w:rFonts w:hint="eastAsia" w:ascii="仿宋_GB2312" w:hAnsi="黑体" w:eastAsia="仿宋_GB2312"/>
          <w:sz w:val="32"/>
          <w:szCs w:val="32"/>
        </w:rPr>
        <w:t>，马钢股份公司轮轴事业部质量监督部部长。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为把好产品质量关，</w:t>
      </w:r>
      <w:r>
        <w:rPr>
          <w:rFonts w:hint="eastAsia" w:ascii="仿宋_GB2312" w:hAnsi="黑体" w:eastAsia="仿宋_GB2312"/>
          <w:sz w:val="32"/>
          <w:szCs w:val="32"/>
        </w:rPr>
        <w:t>他在</w:t>
      </w:r>
      <w:r>
        <w:rPr>
          <w:rFonts w:ascii="仿宋_GB2312" w:hAnsi="黑体" w:eastAsia="仿宋_GB2312"/>
          <w:sz w:val="32"/>
          <w:szCs w:val="32"/>
        </w:rPr>
        <w:t>2015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ascii="仿宋_GB2312" w:hAnsi="黑体" w:eastAsia="仿宋_GB2312"/>
          <w:sz w:val="32"/>
          <w:szCs w:val="32"/>
        </w:rPr>
        <w:t>10</w:t>
      </w:r>
      <w:r>
        <w:rPr>
          <w:rFonts w:hint="eastAsia" w:ascii="仿宋_GB2312" w:hAnsi="黑体" w:eastAsia="仿宋_GB2312"/>
          <w:sz w:val="32"/>
          <w:szCs w:val="32"/>
        </w:rPr>
        <w:t>月牵头构建主动式客户服务网络组建主动式客服团队，构建基于铁总全路系统的客货服务网络，建立了全路系统的客户关系数据库。组织了</w:t>
      </w:r>
      <w:r>
        <w:rPr>
          <w:rFonts w:ascii="仿宋_GB2312" w:hAnsi="黑体" w:eastAsia="仿宋_GB2312"/>
          <w:sz w:val="32"/>
          <w:szCs w:val="32"/>
        </w:rPr>
        <w:t>100</w:t>
      </w:r>
      <w:r>
        <w:rPr>
          <w:rFonts w:hint="eastAsia" w:ascii="仿宋_GB2312" w:hAnsi="黑体" w:eastAsia="仿宋_GB2312"/>
          <w:sz w:val="32"/>
          <w:szCs w:val="32"/>
        </w:rPr>
        <w:t>多人次开展车轮在线排查工作，在铁总要求时间节点内，顺利完成了</w:t>
      </w:r>
      <w:r>
        <w:rPr>
          <w:rFonts w:ascii="仿宋_GB2312" w:hAnsi="黑体" w:eastAsia="仿宋_GB2312"/>
          <w:sz w:val="32"/>
          <w:szCs w:val="32"/>
        </w:rPr>
        <w:t>5000</w:t>
      </w:r>
      <w:r>
        <w:rPr>
          <w:rFonts w:hint="eastAsia" w:ascii="仿宋_GB2312" w:hAnsi="黑体" w:eastAsia="仿宋_GB2312"/>
          <w:sz w:val="32"/>
          <w:szCs w:val="32"/>
        </w:rPr>
        <w:t>余件车轮排查任务。为进一步提高产品质量，他完善现场质量管理制度，设计了标准动车组质保体系，指导培养了一批产品质量活动骨干，轮轴事业部的产品质量活动水平得到显著提升，获得全国、省及行业大奖</w:t>
      </w:r>
      <w:r>
        <w:rPr>
          <w:rFonts w:ascii="仿宋_GB2312" w:hAnsi="黑体" w:eastAsia="仿宋_GB2312"/>
          <w:sz w:val="32"/>
          <w:szCs w:val="32"/>
        </w:rPr>
        <w:t>16</w:t>
      </w:r>
      <w:r>
        <w:rPr>
          <w:rFonts w:hint="eastAsia" w:ascii="仿宋_GB2312" w:hAnsi="黑体" w:eastAsia="仿宋_GB2312"/>
          <w:sz w:val="32"/>
          <w:szCs w:val="32"/>
        </w:rPr>
        <w:t>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A9A5118"/>
    <w:rsid w:val="5A9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2023-02-14T03:37:00Z</dcterms:created>
  <dc:creator>Administrator</dc:creator>
  <cp:lastModifiedBy>Administrator</cp:lastModifiedBy>
  <dcterms:modified xsi:type="dcterms:W3CDTF">2023-02-14T03:38:42Z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D73F93A4CE54481693F0AE2192BF8E26</vt:lpwstr>
  </property>
</Properties>
</file>