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50年如一日照顾患病妻子的好丈夫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243840</wp:posOffset>
            </wp:positionV>
            <wp:extent cx="2244090" cy="3366770"/>
            <wp:effectExtent l="0" t="0" r="3810" b="5080"/>
            <wp:wrapTopAndBottom/>
            <wp:docPr id="1" name="图片 1" descr="任本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任本贵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336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宋体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宋体"/>
          <w:kern w:val="0"/>
          <w:sz w:val="32"/>
          <w:szCs w:val="32"/>
        </w:rPr>
        <w:t>任本贵</w:t>
      </w:r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男，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当涂县姑孰镇天井街小区居民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。他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五十年如一日照顾患有精神分裂症的妻子，对妻子的生活起居照顾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有条不紊，一直陪伴在妻子身边，不离不弃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。他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经常帮助街坊邻居，解决他们的难处，邻居们也经常帮助他们，互帮互助，邻里关系和睦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他还一直教育自己的子女，要多做好事、多做善事，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积极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传递社会正能量。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23F4431B"/>
    <w:rsid w:val="23F4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2023-02-15T08:06:00Z</dcterms:created>
  <dc:creator>Administrator</dc:creator>
  <cp:lastModifiedBy>Administrator</cp:lastModifiedBy>
  <dcterms:modified xsi:type="dcterms:W3CDTF">2023-02-15T08:08:49Z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70DB8EC139A94A40A37A1E8BFC5E125B</vt:lpwstr>
  </property>
</Properties>
</file>